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5" w:rsidRDefault="00815B35" w:rsidP="00F46A31">
      <w:pPr>
        <w:pStyle w:val="Title"/>
      </w:pPr>
      <w:r>
        <w:t>РОССИЙСКАЯ ФЕДЕРАЦИЯ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КОСТРОМСКАЯ ОБЛАСТЬ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ГАЛИЧСКИЙ МУНИЦИПАЛЬНЫЙ РАЙОН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 w:rsidRPr="00815CAF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6.75pt;height:48pt;visibility:visible">
            <v:imagedata r:id="rId4" o:title="" gain="61604f"/>
          </v:shape>
        </w:pic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ДЕПУТАТОВ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ДМИТРИЕВСКОГО СЕЛЬСКОГО ПОСЕЛЕНИЯ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815B35" w:rsidRDefault="00815B35" w:rsidP="00F46A31">
      <w:pPr>
        <w:jc w:val="center"/>
        <w:rPr>
          <w:rFonts w:ascii="Times New Roman" w:hAnsi="Times New Roman"/>
          <w:b/>
          <w:bCs/>
        </w:rPr>
      </w:pPr>
    </w:p>
    <w:p w:rsidR="00815B35" w:rsidRPr="00F46A31" w:rsidRDefault="00815B35" w:rsidP="00F46A31">
      <w:pPr>
        <w:jc w:val="both"/>
        <w:rPr>
          <w:rFonts w:ascii="Times New Roman" w:hAnsi="Times New Roman"/>
          <w:bCs/>
          <w:sz w:val="28"/>
          <w:szCs w:val="28"/>
        </w:rPr>
      </w:pPr>
      <w:r w:rsidRPr="00F46A31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6A31">
        <w:rPr>
          <w:rFonts w:ascii="Times New Roman" w:hAnsi="Times New Roman"/>
          <w:bCs/>
          <w:sz w:val="28"/>
          <w:szCs w:val="28"/>
        </w:rPr>
        <w:t>31» марта 2015 год  № 321</w:t>
      </w:r>
    </w:p>
    <w:p w:rsidR="00815B35" w:rsidRPr="00F46A31" w:rsidRDefault="00815B35" w:rsidP="00F46A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</w:tblGrid>
      <w:tr w:rsidR="00815B35" w:rsidRPr="00F46A31" w:rsidTr="00F46A3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15B35" w:rsidRPr="00F46A31" w:rsidRDefault="00815B35">
            <w:pPr>
              <w:rPr>
                <w:rFonts w:ascii="Times New Roman" w:hAnsi="Times New Roman"/>
                <w:sz w:val="28"/>
                <w:szCs w:val="28"/>
              </w:rPr>
            </w:pPr>
            <w:r w:rsidRPr="00F46A31">
              <w:rPr>
                <w:rFonts w:ascii="Times New Roman" w:hAnsi="Times New Roman"/>
                <w:sz w:val="28"/>
                <w:szCs w:val="28"/>
              </w:rPr>
              <w:t xml:space="preserve">Об утверждении Схемы образования </w:t>
            </w:r>
          </w:p>
          <w:p w:rsidR="00815B35" w:rsidRPr="00F46A31" w:rsidRDefault="00815B35">
            <w:pPr>
              <w:rPr>
                <w:rFonts w:ascii="Times New Roman" w:hAnsi="Times New Roman"/>
                <w:sz w:val="28"/>
                <w:szCs w:val="28"/>
              </w:rPr>
            </w:pPr>
            <w:r w:rsidRPr="00F46A31">
              <w:rPr>
                <w:rFonts w:ascii="Times New Roman" w:hAnsi="Times New Roman"/>
                <w:sz w:val="28"/>
                <w:szCs w:val="28"/>
              </w:rPr>
              <w:t xml:space="preserve">десятимандатного избирательного округа для проведения выборов депутатов Совета депутатов Дмитриевского сельского поселения Галичского муниципального района Костромской области </w:t>
            </w:r>
          </w:p>
        </w:tc>
      </w:tr>
    </w:tbl>
    <w:p w:rsidR="00815B35" w:rsidRDefault="00815B35" w:rsidP="00F46A31">
      <w:pPr>
        <w:jc w:val="both"/>
        <w:rPr>
          <w:rFonts w:ascii="Times New Roman" w:hAnsi="Times New Roman"/>
        </w:rPr>
      </w:pPr>
    </w:p>
    <w:p w:rsidR="00815B35" w:rsidRDefault="00815B35" w:rsidP="00F46A31">
      <w:pPr>
        <w:jc w:val="both"/>
        <w:rPr>
          <w:rFonts w:ascii="Times New Roman" w:hAnsi="Times New Roman"/>
        </w:rPr>
      </w:pPr>
    </w:p>
    <w:p w:rsidR="00815B35" w:rsidRDefault="00815B35" w:rsidP="00F46A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избирательной комиссии Дмитриевского  сельского поселения от 19 ноября 2014 года № 1, руководствуясь статьей 70 Избирательного кодекса Костромской области, в соответствии с частью 1 статьей 25 Устава Дмитриевского сельского поселения Галичского муниципального района Костромской области, Совет депутатов 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15B35" w:rsidRDefault="00815B35" w:rsidP="00F46A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образования десятимандатного избирательного округа  для проведения выборов депутатов Совета депутатов Дмитриевского сельского поселения Галичского муниципального района Костромской области (далее – Схема), сроком на 10 лет (прилагаются).</w:t>
      </w:r>
    </w:p>
    <w:p w:rsidR="00815B35" w:rsidRDefault="00815B35" w:rsidP="00F46A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Галичского муниципального района, исполняющую полномочия избирательной комиссии Дмитриевского сельского поселения.</w:t>
      </w:r>
    </w:p>
    <w:p w:rsidR="00815B35" w:rsidRDefault="00815B35" w:rsidP="00F46A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Тютина А.В. – председателя  Совета депутатов Дмитриевского сельского поселения Галичского муниципального района Костромской области.</w:t>
      </w:r>
    </w:p>
    <w:p w:rsidR="00815B35" w:rsidRDefault="00815B35" w:rsidP="00F46A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 и подлежит официальному опубликованию, включая графическое изображение Схемы, в информационном бюллетене «Дмитриевский вестник» не позднее чем через пять дней после утверждения Схемы.</w:t>
      </w:r>
    </w:p>
    <w:p w:rsidR="00815B35" w:rsidRDefault="00815B35" w:rsidP="00F46A31">
      <w:pPr>
        <w:jc w:val="both"/>
        <w:rPr>
          <w:rFonts w:ascii="Times New Roman" w:hAnsi="Times New Roman"/>
        </w:rPr>
      </w:pPr>
    </w:p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</w:p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Тютин </w:t>
      </w:r>
    </w:p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</w:tblGrid>
      <w:tr w:rsidR="00815B35" w:rsidTr="00F46A31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Приложение № 1</w:t>
            </w: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к решению Совета депутатов</w:t>
            </w:r>
          </w:p>
          <w:p w:rsidR="00815B35" w:rsidRDefault="00815B35" w:rsidP="00F46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Дмитриевского сельского поселения</w:t>
            </w:r>
          </w:p>
          <w:p w:rsidR="00815B35" w:rsidRDefault="00815B35" w:rsidP="00F46A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Галичского муниципального района </w:t>
            </w: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Костромской области </w:t>
            </w:r>
          </w:p>
          <w:p w:rsidR="00815B35" w:rsidRDefault="00815B35" w:rsidP="00F46A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31 марта 2015 года № 321_____</w:t>
            </w:r>
          </w:p>
        </w:tc>
      </w:tr>
    </w:tbl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</w:p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</w:p>
    <w:p w:rsidR="00815B35" w:rsidRDefault="00815B35" w:rsidP="00F46A31">
      <w:pPr>
        <w:jc w:val="both"/>
        <w:rPr>
          <w:rFonts w:ascii="Times New Roman" w:hAnsi="Times New Roman"/>
          <w:sz w:val="28"/>
          <w:szCs w:val="28"/>
        </w:rPr>
      </w:pPr>
    </w:p>
    <w:p w:rsidR="00815B35" w:rsidRPr="00F46A31" w:rsidRDefault="00815B35" w:rsidP="00F46A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Схема десятимандатного избирательного округа для проведения выборов депутатов Совета депутатов Дмитриевского сельского поселения Галичского муниципального района Костромской области </w:t>
      </w:r>
    </w:p>
    <w:p w:rsidR="00815B35" w:rsidRDefault="00815B35" w:rsidP="00F46A31">
      <w:pPr>
        <w:jc w:val="center"/>
        <w:rPr>
          <w:rFonts w:ascii="Times New Roman" w:hAnsi="Times New Roman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2400"/>
        <w:gridCol w:w="2836"/>
        <w:gridCol w:w="1949"/>
        <w:gridCol w:w="294"/>
      </w:tblGrid>
      <w:tr w:rsidR="00815B35" w:rsidTr="00F46A31">
        <w:tc>
          <w:tcPr>
            <w:tcW w:w="2385" w:type="dxa"/>
          </w:tcPr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Номер, наименование избирательного округа</w:t>
            </w:r>
          </w:p>
        </w:tc>
        <w:tc>
          <w:tcPr>
            <w:tcW w:w="5236" w:type="dxa"/>
            <w:gridSpan w:val="2"/>
          </w:tcPr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Описание границ </w:t>
            </w:r>
          </w:p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избирательного округа</w:t>
            </w:r>
          </w:p>
        </w:tc>
        <w:tc>
          <w:tcPr>
            <w:tcW w:w="2243" w:type="dxa"/>
            <w:gridSpan w:val="2"/>
          </w:tcPr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Число избирателей в округе</w:t>
            </w:r>
          </w:p>
        </w:tc>
      </w:tr>
      <w:tr w:rsidR="00815B35" w:rsidTr="00F46A31">
        <w:tc>
          <w:tcPr>
            <w:tcW w:w="2385" w:type="dxa"/>
          </w:tcPr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</w:p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Десятимандатный избирательный округ </w:t>
            </w:r>
          </w:p>
        </w:tc>
        <w:tc>
          <w:tcPr>
            <w:tcW w:w="5236" w:type="dxa"/>
            <w:gridSpan w:val="2"/>
          </w:tcPr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ж/д будка </w:t>
            </w:r>
            <w:smartTag w:uri="urn:schemas-microsoft-com:office:smarttags" w:element="metricconverter">
              <w:smartTagPr>
                <w:attr w:name="ProductID" w:val="476 км"/>
              </w:smartTagPr>
              <w:r w:rsidRPr="00161BA4">
                <w:rPr>
                  <w:rFonts w:ascii="Times New Roman" w:hAnsi="Times New Roman"/>
                  <w:sz w:val="22"/>
                  <w:szCs w:val="22"/>
                </w:rPr>
                <w:t>476 км</w:t>
              </w:r>
            </w:smartTag>
            <w:r w:rsidRPr="00161BA4">
              <w:rPr>
                <w:rFonts w:ascii="Times New Roman" w:hAnsi="Times New Roman"/>
                <w:sz w:val="22"/>
                <w:szCs w:val="22"/>
              </w:rPr>
              <w:t xml:space="preserve">., ж/д казарма </w:t>
            </w:r>
            <w:smartTag w:uri="urn:schemas-microsoft-com:office:smarttags" w:element="metricconverter">
              <w:smartTagPr>
                <w:attr w:name="ProductID" w:val="495 км"/>
              </w:smartTagPr>
              <w:r w:rsidRPr="00161BA4">
                <w:rPr>
                  <w:rFonts w:ascii="Times New Roman" w:hAnsi="Times New Roman"/>
                  <w:sz w:val="22"/>
                  <w:szCs w:val="22"/>
                </w:rPr>
                <w:t>495 км</w:t>
              </w:r>
            </w:smartTag>
            <w:r w:rsidRPr="00161BA4">
              <w:rPr>
                <w:rFonts w:ascii="Times New Roman" w:hAnsi="Times New Roman"/>
                <w:sz w:val="22"/>
                <w:szCs w:val="22"/>
              </w:rPr>
              <w:t xml:space="preserve">, ж/д будка 505,  д. Абабково, д. Аздемерово,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Аксёново, д. Акулинино, д. Алферьевское,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д. Аничково, д. Афонино, д. Базеево,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Бартеневщина,  с. Богородское, д. Богчино, ж/д разъезд Богчино, д. Борисовское,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Бородино, д. Буносово, д. Буслово,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Васильевское, д. Волково, д. Ворохеево, ж/д.станция Востошма,  д. Вострилово,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Выползово, д. Гаврилково, с. Гавриловское,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Глухово, д. Горки, с. Готовцево, 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Денисьево, д. Деревеньки,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Дмитриевское, с. Дурцово, д. Дьяконово,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Жарки, д. Жилотово, д. Житково,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Завражье, д. Заречье, д. Иваньково,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Ильинское, с. Кабаново, д. Катеринино,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Ключи, д. Кольтегаево, д. Конеево,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Корнево, д. Кракино, д.  Красильниково,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пос. Красильниково,  ж/д разъезд Красильниково,  д. Крутцы, д. Куницино,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Курилово, д. Лаптево, д. Ленивцево,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Лобачи, д. Логиново, д. Лыково, д. Льгово,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Малое Сальково, д. Малофеево,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Малышево, д. Марково, д. Милятино,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Митино, д. Митюрёво,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Михайловское, д. Михлино, д. Монаково,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Мужилово, с. Нагатино,  д. Никоново,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Новое, д. Папино, д. Пастома, д. Пестово,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Петровское, д. Пилино, пос. Подгорный,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Поляны, д. Поляны, д. Починок,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 Пронино, д. Протасово, д. Рахманово,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Реброво, д. Сабаново, д. Савино,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Сальково, д. Самылово, д. Селищево,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Синцово, д. Сипятрово, с. Соцевино,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Струково, ж/д станция Тёбза, с. Углево,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с. Успенская Слобода, д. Федурново,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Фоминское, с. Холм, д. Холмец, д. Чёлсма,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Шалабино, д. Шалино, д. Шемякино,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 xml:space="preserve">д. Щелконогово, д. Яковлево, д. Якушкино, </w:t>
            </w:r>
          </w:p>
          <w:p w:rsidR="00815B35" w:rsidRPr="00161BA4" w:rsidRDefault="00815B35">
            <w:pPr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д. Ямышево, д. Яснево</w:t>
            </w:r>
          </w:p>
        </w:tc>
        <w:tc>
          <w:tcPr>
            <w:tcW w:w="2243" w:type="dxa"/>
            <w:gridSpan w:val="2"/>
          </w:tcPr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</w:p>
          <w:p w:rsidR="00815B35" w:rsidRPr="00161BA4" w:rsidRDefault="00815B35">
            <w:pPr>
              <w:jc w:val="center"/>
              <w:rPr>
                <w:rFonts w:ascii="Times New Roman" w:hAnsi="Times New Roman"/>
              </w:rPr>
            </w:pPr>
            <w:r w:rsidRPr="00161BA4">
              <w:rPr>
                <w:rFonts w:ascii="Times New Roman" w:hAnsi="Times New Roman"/>
                <w:sz w:val="22"/>
                <w:szCs w:val="22"/>
              </w:rPr>
              <w:t>2982</w:t>
            </w:r>
          </w:p>
        </w:tc>
      </w:tr>
      <w:tr w:rsidR="00815B35" w:rsidTr="00F46A31">
        <w:trPr>
          <w:gridAfter w:val="1"/>
          <w:wAfter w:w="294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35" w:rsidRDefault="00815B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B35" w:rsidRDefault="0081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Приложение № 2</w:t>
            </w: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к решению Совета депутатов</w:t>
            </w:r>
          </w:p>
          <w:p w:rsidR="00815B35" w:rsidRDefault="0081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Дмитриевского сельского поселения</w:t>
            </w:r>
          </w:p>
          <w:p w:rsidR="00815B35" w:rsidRDefault="00815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Галичского муниципального района </w:t>
            </w:r>
          </w:p>
          <w:p w:rsidR="00815B35" w:rsidRDefault="00815B35" w:rsidP="00F46A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Костромской области </w:t>
            </w:r>
          </w:p>
          <w:p w:rsidR="00815B35" w:rsidRDefault="00815B35" w:rsidP="00F46A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от 31 марта 2015 года № 321</w:t>
            </w:r>
          </w:p>
        </w:tc>
      </w:tr>
    </w:tbl>
    <w:p w:rsidR="00815B35" w:rsidRDefault="00815B35" w:rsidP="00F46A31">
      <w:pPr>
        <w:jc w:val="both"/>
        <w:rPr>
          <w:rFonts w:ascii="Times New Roman" w:hAnsi="Times New Roman"/>
          <w:b/>
          <w:sz w:val="28"/>
          <w:szCs w:val="28"/>
        </w:rPr>
      </w:pPr>
    </w:p>
    <w:p w:rsidR="00815B35" w:rsidRPr="00F46A31" w:rsidRDefault="00815B35" w:rsidP="00F46A31">
      <w:pPr>
        <w:jc w:val="center"/>
        <w:rPr>
          <w:rFonts w:ascii="Times New Roman" w:hAnsi="Times New Roman"/>
        </w:rPr>
      </w:pPr>
      <w:r w:rsidRPr="00F46A31">
        <w:rPr>
          <w:rFonts w:ascii="Times New Roman" w:hAnsi="Times New Roman"/>
        </w:rPr>
        <w:t>Графическое изображение схемы десятимандатного</w:t>
      </w:r>
    </w:p>
    <w:p w:rsidR="00815B35" w:rsidRPr="00F46A31" w:rsidRDefault="00815B35" w:rsidP="00F46A31">
      <w:pPr>
        <w:jc w:val="center"/>
        <w:rPr>
          <w:rFonts w:ascii="Times New Roman" w:hAnsi="Times New Roman"/>
        </w:rPr>
      </w:pPr>
      <w:r w:rsidRPr="00F46A31">
        <w:rPr>
          <w:rFonts w:ascii="Times New Roman" w:hAnsi="Times New Roman"/>
        </w:rPr>
        <w:t>избирательного округа для проведения выборов депутатов</w:t>
      </w:r>
    </w:p>
    <w:p w:rsidR="00815B35" w:rsidRPr="00F46A31" w:rsidRDefault="00815B35" w:rsidP="00F46A31">
      <w:pPr>
        <w:jc w:val="center"/>
        <w:rPr>
          <w:rFonts w:ascii="Times New Roman" w:hAnsi="Times New Roman"/>
        </w:rPr>
      </w:pPr>
      <w:r w:rsidRPr="00F46A31">
        <w:rPr>
          <w:rFonts w:ascii="Times New Roman" w:hAnsi="Times New Roman"/>
        </w:rPr>
        <w:t>Совета депутатов Дмитриевского сельского поселения</w:t>
      </w:r>
    </w:p>
    <w:p w:rsidR="00815B35" w:rsidRPr="00F46A31" w:rsidRDefault="00815B35" w:rsidP="00F46A31">
      <w:pPr>
        <w:jc w:val="center"/>
        <w:rPr>
          <w:rFonts w:ascii="Times New Roman" w:hAnsi="Times New Roman"/>
        </w:rPr>
      </w:pPr>
      <w:r w:rsidRPr="00F46A31">
        <w:rPr>
          <w:rFonts w:ascii="Times New Roman" w:hAnsi="Times New Roman"/>
        </w:rPr>
        <w:t>Галичского муниципального района Костромской области</w:t>
      </w:r>
    </w:p>
    <w:p w:rsidR="00815B35" w:rsidRDefault="00815B35" w:rsidP="00F46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B35" w:rsidRPr="00E01AC0" w:rsidRDefault="00815B35">
      <w:r>
        <w:pict>
          <v:shape id="_x0000_i1026" type="#_x0000_t75" style="width:473.25pt;height:568.5pt">
            <v:imagedata r:id="rId5" o:title=""/>
          </v:shape>
        </w:pict>
      </w:r>
    </w:p>
    <w:sectPr w:rsidR="00815B35" w:rsidRPr="00E01AC0" w:rsidSect="00E01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31"/>
    <w:rsid w:val="000D68A6"/>
    <w:rsid w:val="00161BA4"/>
    <w:rsid w:val="001C47BB"/>
    <w:rsid w:val="00337B19"/>
    <w:rsid w:val="00494770"/>
    <w:rsid w:val="004A4BCD"/>
    <w:rsid w:val="004A7AC9"/>
    <w:rsid w:val="00502C77"/>
    <w:rsid w:val="006C59C5"/>
    <w:rsid w:val="00815B35"/>
    <w:rsid w:val="00815CAF"/>
    <w:rsid w:val="00913397"/>
    <w:rsid w:val="009C14DC"/>
    <w:rsid w:val="009E59B0"/>
    <w:rsid w:val="00A018CC"/>
    <w:rsid w:val="00BE666F"/>
    <w:rsid w:val="00E01AC0"/>
    <w:rsid w:val="00E779F0"/>
    <w:rsid w:val="00EF65B9"/>
    <w:rsid w:val="00F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31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46A3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46A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A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641</Words>
  <Characters>3659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2015-04-08T10:34:00Z</cp:lastPrinted>
  <dcterms:created xsi:type="dcterms:W3CDTF">2015-03-23T12:26:00Z</dcterms:created>
  <dcterms:modified xsi:type="dcterms:W3CDTF">2015-04-17T08:44:00Z</dcterms:modified>
</cp:coreProperties>
</file>