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2" w:rsidRPr="00822D1E" w:rsidRDefault="00DE1452" w:rsidP="00675D7B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22D1E">
        <w:rPr>
          <w:rFonts w:ascii="Times New Roman" w:hAnsi="Times New Roman" w:cs="Times New Roman"/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25852130" r:id="rId6"/>
        </w:object>
      </w:r>
    </w:p>
    <w:p w:rsidR="00DE1452" w:rsidRPr="00822D1E" w:rsidRDefault="00DE1452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DE1452" w:rsidRPr="000528BA" w:rsidRDefault="00DE1452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28BA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DE1452" w:rsidRPr="000528BA" w:rsidRDefault="00DE1452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28BA">
        <w:rPr>
          <w:rFonts w:ascii="Times New Roman" w:hAnsi="Times New Roman" w:cs="Times New Roman"/>
          <w:color w:val="auto"/>
          <w:sz w:val="28"/>
          <w:szCs w:val="28"/>
        </w:rPr>
        <w:t>ДМИТРИЕВСКОГО  СЕЛЬСКОГО ПОСЕЛЕНИЯ</w:t>
      </w:r>
    </w:p>
    <w:p w:rsidR="00DE1452" w:rsidRPr="000528BA" w:rsidRDefault="00DE1452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28BA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DE1452" w:rsidRPr="00822D1E" w:rsidRDefault="00DE1452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28BA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DE1452" w:rsidRPr="00822D1E" w:rsidRDefault="00DE1452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452" w:rsidRPr="00822D1E" w:rsidRDefault="00DE1452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D1E">
        <w:rPr>
          <w:rFonts w:ascii="Times New Roman" w:hAnsi="Times New Roman"/>
          <w:sz w:val="28"/>
          <w:szCs w:val="28"/>
        </w:rPr>
        <w:t>П О С Т А Н О В Л Е Н И Е</w:t>
      </w:r>
    </w:p>
    <w:p w:rsidR="00DE1452" w:rsidRPr="00822D1E" w:rsidRDefault="00DE1452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452" w:rsidRPr="00822D1E" w:rsidRDefault="00DE1452" w:rsidP="00675D7B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D1E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</w:t>
      </w:r>
      <w:r w:rsidRPr="00822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мая </w:t>
      </w:r>
      <w:r w:rsidRPr="00822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    №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100</w:t>
      </w:r>
    </w:p>
    <w:p w:rsidR="00DE1452" w:rsidRPr="00822D1E" w:rsidRDefault="00DE1452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452" w:rsidRPr="00822D1E" w:rsidRDefault="00DE1452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Дмитриевское</w:t>
      </w:r>
    </w:p>
    <w:p w:rsidR="00DE1452" w:rsidRPr="00822D1E" w:rsidRDefault="00DE1452" w:rsidP="00675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452" w:rsidRPr="00822D1E" w:rsidRDefault="00DE1452" w:rsidP="00CD1E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452" w:rsidRPr="00822D1E" w:rsidRDefault="00DE1452" w:rsidP="00CD1E8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D1E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Об утверждении порядка формирования, утверждения и ведения планов закупок для обеспечения нужд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Дмитриевского  сельского поселения </w:t>
      </w:r>
      <w:r w:rsidRPr="00822D1E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Галичского муниципального района Костромской области</w:t>
      </w:r>
    </w:p>
    <w:p w:rsidR="00DE1452" w:rsidRPr="00822D1E" w:rsidRDefault="00DE1452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452" w:rsidRPr="00822D1E" w:rsidRDefault="00DE1452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452" w:rsidRPr="00822D1E" w:rsidRDefault="00DE1452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822D1E">
        <w:rPr>
          <w:rStyle w:val="BodyTextChar1"/>
          <w:sz w:val="28"/>
          <w:szCs w:val="28"/>
        </w:rPr>
        <w:t xml:space="preserve"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Pr="00822D1E">
        <w:rPr>
          <w:sz w:val="28"/>
          <w:szCs w:val="28"/>
        </w:rPr>
        <w:t xml:space="preserve">21 ноября 2013 года №1043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</w:p>
    <w:p w:rsidR="00DE1452" w:rsidRPr="00822D1E" w:rsidRDefault="00DE1452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822D1E">
        <w:rPr>
          <w:rStyle w:val="BodyTextChar1"/>
          <w:sz w:val="28"/>
          <w:szCs w:val="28"/>
        </w:rPr>
        <w:t>ПОСТАНОВЛЯЮ:</w:t>
      </w:r>
    </w:p>
    <w:p w:rsidR="00DE1452" w:rsidRPr="00822D1E" w:rsidRDefault="00DE1452" w:rsidP="00CD1E87">
      <w:pPr>
        <w:pStyle w:val="BodyText"/>
        <w:widowControl w:val="0"/>
        <w:numPr>
          <w:ilvl w:val="0"/>
          <w:numId w:val="1"/>
        </w:numPr>
        <w:tabs>
          <w:tab w:val="left" w:pos="1038"/>
        </w:tabs>
        <w:suppressAutoHyphens w:val="0"/>
        <w:spacing w:after="0"/>
        <w:ind w:left="20" w:firstLine="720"/>
        <w:rPr>
          <w:rStyle w:val="BodyTextChar1"/>
          <w:sz w:val="28"/>
          <w:szCs w:val="28"/>
        </w:rPr>
      </w:pPr>
      <w:r w:rsidRPr="00822D1E">
        <w:rPr>
          <w:sz w:val="28"/>
          <w:szCs w:val="28"/>
        </w:rPr>
        <w:t xml:space="preserve">Утвердить </w:t>
      </w:r>
      <w:hyperlink w:anchor="P27" w:history="1">
        <w:r w:rsidRPr="00822D1E">
          <w:rPr>
            <w:sz w:val="28"/>
            <w:szCs w:val="28"/>
          </w:rPr>
          <w:t>порядок</w:t>
        </w:r>
      </w:hyperlink>
      <w:r w:rsidRPr="00822D1E">
        <w:rPr>
          <w:sz w:val="28"/>
          <w:szCs w:val="28"/>
        </w:rPr>
        <w:t xml:space="preserve"> формирования, утверждения и ведения планов закупок для обеспечения нужд </w:t>
      </w:r>
      <w:r>
        <w:rPr>
          <w:sz w:val="28"/>
          <w:szCs w:val="28"/>
        </w:rPr>
        <w:t xml:space="preserve">Дмитриевского сельского поселения </w:t>
      </w:r>
      <w:r w:rsidRPr="00822D1E">
        <w:rPr>
          <w:rStyle w:val="BodyTextChar1"/>
          <w:sz w:val="28"/>
          <w:szCs w:val="28"/>
        </w:rPr>
        <w:t>Галичского муниципального района</w:t>
      </w:r>
      <w:r w:rsidRPr="00822D1E">
        <w:rPr>
          <w:sz w:val="28"/>
          <w:szCs w:val="28"/>
        </w:rPr>
        <w:t xml:space="preserve"> Костромской области согласно приложению к настоящему постановлению</w:t>
      </w:r>
      <w:r w:rsidRPr="00822D1E">
        <w:rPr>
          <w:rStyle w:val="BodyTextChar1"/>
          <w:sz w:val="28"/>
          <w:szCs w:val="28"/>
        </w:rPr>
        <w:t>.</w:t>
      </w:r>
    </w:p>
    <w:p w:rsidR="00DE1452" w:rsidRPr="00822D1E" w:rsidRDefault="00DE1452" w:rsidP="00CD1E87">
      <w:pPr>
        <w:pStyle w:val="BodyText"/>
        <w:widowControl w:val="0"/>
        <w:numPr>
          <w:ilvl w:val="0"/>
          <w:numId w:val="1"/>
        </w:numPr>
        <w:tabs>
          <w:tab w:val="left" w:pos="1230"/>
        </w:tabs>
        <w:suppressAutoHyphens w:val="0"/>
        <w:spacing w:after="0"/>
        <w:ind w:left="20" w:firstLine="720"/>
        <w:rPr>
          <w:sz w:val="28"/>
          <w:szCs w:val="28"/>
        </w:rPr>
      </w:pPr>
      <w:r w:rsidRPr="00822D1E">
        <w:rPr>
          <w:rStyle w:val="BodyTextChar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1452" w:rsidRPr="00822D1E" w:rsidRDefault="00DE1452" w:rsidP="00675D7B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:rsidR="00DE1452" w:rsidRPr="00822D1E" w:rsidRDefault="00DE1452" w:rsidP="0067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452" w:rsidRDefault="00DE1452" w:rsidP="00675D7B">
      <w:pPr>
        <w:pStyle w:val="Heading4"/>
        <w:rPr>
          <w:szCs w:val="28"/>
        </w:rPr>
      </w:pPr>
      <w:r w:rsidRPr="00822D1E">
        <w:rPr>
          <w:szCs w:val="28"/>
        </w:rPr>
        <w:t xml:space="preserve">Глава </w:t>
      </w:r>
      <w:bookmarkStart w:id="0" w:name="_GoBack"/>
      <w:bookmarkEnd w:id="0"/>
    </w:p>
    <w:p w:rsidR="00DE1452" w:rsidRPr="000752A1" w:rsidRDefault="00DE1452" w:rsidP="000752A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752A1">
        <w:rPr>
          <w:rFonts w:ascii="Times New Roman" w:hAnsi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А.В.Тютин</w:t>
      </w:r>
    </w:p>
    <w:p w:rsidR="00DE1452" w:rsidRPr="00822D1E" w:rsidRDefault="00DE1452" w:rsidP="00675D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1452" w:rsidRPr="00822D1E" w:rsidRDefault="00DE1452" w:rsidP="00675D7B">
      <w:pPr>
        <w:pStyle w:val="ConsPlusNormal"/>
        <w:jc w:val="both"/>
        <w:rPr>
          <w:rFonts w:ascii="Times New Roman" w:hAnsi="Times New Roman" w:cs="Times New Roman"/>
        </w:rPr>
      </w:pPr>
    </w:p>
    <w:p w:rsidR="00DE1452" w:rsidRPr="00822D1E" w:rsidRDefault="00DE1452" w:rsidP="00675D7B">
      <w:pPr>
        <w:pStyle w:val="ConsPlusTitle"/>
        <w:jc w:val="center"/>
        <w:rPr>
          <w:rFonts w:ascii="Times New Roman" w:hAnsi="Times New Roman" w:cs="Times New Roman"/>
        </w:rPr>
      </w:pPr>
    </w:p>
    <w:p w:rsidR="00DE1452" w:rsidRPr="00822D1E" w:rsidRDefault="00DE1452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br w:type="page"/>
        <w:t>Приложение</w:t>
      </w:r>
    </w:p>
    <w:p w:rsidR="00DE1452" w:rsidRPr="00822D1E" w:rsidRDefault="00DE1452" w:rsidP="00DB7F4F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к постановлению администрации</w:t>
      </w:r>
    </w:p>
    <w:p w:rsidR="00DE1452" w:rsidRDefault="00DE1452" w:rsidP="00675D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Дмитриевского  сельского поселения</w:t>
      </w:r>
    </w:p>
    <w:p w:rsidR="00DE1452" w:rsidRPr="00822D1E" w:rsidRDefault="00DE1452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Галичского муниципального района</w:t>
      </w:r>
    </w:p>
    <w:p w:rsidR="00DE1452" w:rsidRPr="00822D1E" w:rsidRDefault="00DE1452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       от </w:t>
      </w:r>
      <w:r>
        <w:rPr>
          <w:rFonts w:ascii="Times New Roman" w:hAnsi="Times New Roman" w:cs="Times New Roman"/>
        </w:rPr>
        <w:t>«26» мая</w:t>
      </w:r>
      <w:r w:rsidRPr="00822D1E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822D1E">
          <w:rPr>
            <w:rFonts w:ascii="Times New Roman" w:hAnsi="Times New Roman" w:cs="Times New Roman"/>
          </w:rPr>
          <w:t>2016 г</w:t>
        </w:r>
      </w:smartTag>
      <w:r w:rsidRPr="00822D1E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 xml:space="preserve">100    </w:t>
      </w:r>
    </w:p>
    <w:p w:rsidR="00DE1452" w:rsidRPr="00822D1E" w:rsidRDefault="00DE1452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   </w:t>
      </w:r>
    </w:p>
    <w:p w:rsidR="00DE1452" w:rsidRPr="00822D1E" w:rsidRDefault="00DE1452" w:rsidP="00675D7B">
      <w:pPr>
        <w:pStyle w:val="ConsPlusNormal"/>
        <w:jc w:val="right"/>
        <w:rPr>
          <w:rFonts w:ascii="Times New Roman" w:hAnsi="Times New Roman" w:cs="Times New Roman"/>
        </w:rPr>
      </w:pPr>
    </w:p>
    <w:p w:rsidR="00DE1452" w:rsidRPr="00943705" w:rsidRDefault="00DE1452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943705">
        <w:rPr>
          <w:rFonts w:ascii="Times New Roman" w:hAnsi="Times New Roman" w:cs="Times New Roman"/>
          <w:sz w:val="24"/>
          <w:szCs w:val="24"/>
        </w:rPr>
        <w:t>ПОРЯДОК</w:t>
      </w:r>
    </w:p>
    <w:p w:rsidR="00DE1452" w:rsidRPr="00943705" w:rsidRDefault="00DE1452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</w:t>
      </w:r>
    </w:p>
    <w:p w:rsidR="00DE1452" w:rsidRPr="00943705" w:rsidRDefault="00DE1452" w:rsidP="00675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закупок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Костромской области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требования по формированию, утверждению и ведению плана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Костромской области (далее - закупки) в соответствии с Федеральным </w:t>
      </w:r>
      <w:hyperlink r:id="rId7" w:history="1">
        <w:r w:rsidRPr="009437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9437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943705">
        <w:rPr>
          <w:rFonts w:ascii="Times New Roman" w:hAnsi="Times New Roman" w:cs="Times New Roman"/>
          <w:sz w:val="24"/>
          <w:szCs w:val="24"/>
        </w:rPr>
        <w:t>2. Планы закупок утверждаются: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943705">
        <w:rPr>
          <w:rFonts w:ascii="Times New Roman" w:hAnsi="Times New Roman" w:cs="Times New Roman"/>
          <w:sz w:val="24"/>
          <w:szCs w:val="24"/>
        </w:rPr>
        <w:t>1) муниципальными заказчиками –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43705">
        <w:rPr>
          <w:rFonts w:ascii="Times New Roman" w:hAnsi="Times New Roman" w:cs="Times New Roman"/>
          <w:sz w:val="24"/>
          <w:szCs w:val="24"/>
        </w:rPr>
        <w:t xml:space="preserve">2) муниципальными бюджетными учреждениями, за исключением закупок, осуществляемых в соответствии с </w:t>
      </w:r>
      <w:hyperlink r:id="rId9" w:history="1">
        <w:r w:rsidRPr="0094370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43705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закона, - в течение 10 рабочих дней после утверждения их планов финансово-хозяйственной деятельности.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"/>
      <w:bookmarkEnd w:id="5"/>
      <w:r w:rsidRPr="00943705">
        <w:rPr>
          <w:rFonts w:ascii="Times New Roman" w:hAnsi="Times New Roman" w:cs="Times New Roman"/>
          <w:sz w:val="24"/>
          <w:szCs w:val="24"/>
        </w:rPr>
        <w:t xml:space="preserve">3. Планы закупок формируются лицами, указанными в </w:t>
      </w:r>
      <w:hyperlink w:anchor="P32" w:history="1">
        <w:r w:rsidRPr="0094370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следующие сроки и с учетом следующих положений: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1) муниципальные заказчики - муниципальные органы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Костромской области: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формируют не позднее 1 июля текущего года планы закупок исходя из целей осуществления закупок, определенных с учетом положений </w:t>
      </w:r>
      <w:hyperlink r:id="rId11" w:history="1">
        <w:r w:rsidRPr="00943705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корректируют при необходимости не позднее 1 ноября текущего года планы закупок при составлении проекта муниципального бюджета  с формированием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при необходимости уточняют не позднее 25 декабря текущего года сформированные планы закупок и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утверждают в срок, установленный </w:t>
      </w:r>
      <w:hyperlink w:anchor="P33" w:history="1">
        <w:r w:rsidRPr="00943705">
          <w:rPr>
            <w:rFonts w:ascii="Times New Roman" w:hAnsi="Times New Roman" w:cs="Times New Roman"/>
            <w:sz w:val="24"/>
            <w:szCs w:val="24"/>
          </w:rPr>
          <w:t>подпунктом 1 пункта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2) муниципальные заказчики - муниципальные казенные учреждения, в сроки, установленные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главные распорядители), но не позднее сроков, установленных настоящим подпунктом: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2" w:history="1">
        <w:r w:rsidRPr="00943705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закона, и не позднее 1 июля текущего года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корректируют при необходимости не позднее 1 ноября текущего года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муниципального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при необходимости уточняют не позднее 25 декабря текущего года сформированные планы закупок и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3" w:history="1">
        <w:r w:rsidRPr="00943705">
          <w:rPr>
            <w:rFonts w:ascii="Times New Roman" w:hAnsi="Times New Roman" w:cs="Times New Roman"/>
            <w:sz w:val="24"/>
            <w:szCs w:val="24"/>
          </w:rPr>
          <w:t>подпунктом 1 пункта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3) учреждения, указанные в </w:t>
      </w:r>
      <w:hyperlink w:anchor="P34" w:history="1">
        <w:r w:rsidRPr="00943705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Костромской области, осуществляющей функции и полномочия их учредителя, но не позднее сроков, установленных настоящим подпунктом: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не позднее 1 июля текущего года представляют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района, осуществляющей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не позднее 1 ноября текущего года по согласованию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района, осуществляющей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DE1452" w:rsidRPr="00943705" w:rsidRDefault="00DE1452" w:rsidP="000A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при необходимости уточняют не позднее 25 декабря текущего года сформированные планы закупок и после их уточнения и утверждения планов финансово-хозяйственной деятельности утверждают в срок, установленный </w:t>
      </w:r>
      <w:hyperlink w:anchor="P34" w:history="1">
        <w:r w:rsidRPr="00943705">
          <w:rPr>
            <w:rFonts w:ascii="Times New Roman" w:hAnsi="Times New Roman" w:cs="Times New Roman"/>
            <w:sz w:val="24"/>
            <w:szCs w:val="24"/>
          </w:rPr>
          <w:t>подпунктом 2 пункта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администрацию Галичского муниципального района, осуществляющую функции и полномочия их учредителя.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4. Планы закупок формируются на срок, на который составляется бюджет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на текущий финансовый год и на плановый период по форме, в соответствии с требованиями к форме планов закупок, утвержденными </w:t>
      </w:r>
      <w:hyperlink r:id="rId13" w:history="1">
        <w:r w:rsidRPr="009437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34" w:history="1">
        <w:r w:rsidRPr="00943705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r w:rsidRPr="00943705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32" w:history="1">
        <w:r w:rsidRPr="0094370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Федеральным </w:t>
      </w:r>
      <w:hyperlink r:id="rId14" w:history="1">
        <w:r w:rsidRPr="009437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437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и настоящим Порядком. Основаниями для внесения изменений в утвержденные планы закупок в случае необходимости являются: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943705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17" w:history="1">
        <w:r w:rsidRPr="00943705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(включая подведомственные им казенные учреждения);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2) приведение планов закупок в соответствие с изменениями в бюджете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на текущий финансовый год и на плановый период;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3)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законов Костромской области, нормативных правовых актов Костромской области, </w:t>
      </w:r>
      <w:r w:rsidRPr="000528BA">
        <w:rPr>
          <w:rFonts w:ascii="Times New Roman" w:hAnsi="Times New Roman" w:cs="Times New Roman"/>
          <w:sz w:val="24"/>
          <w:szCs w:val="24"/>
        </w:rPr>
        <w:t>Галичского муниципального района,</w:t>
      </w:r>
      <w:r w:rsidRPr="0094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поселения, поручений </w:t>
      </w:r>
      <w:r w:rsidRPr="00B01E3B">
        <w:rPr>
          <w:rFonts w:ascii="Times New Roman" w:hAnsi="Times New Roman" w:cs="Times New Roman"/>
          <w:sz w:val="24"/>
          <w:szCs w:val="24"/>
        </w:rPr>
        <w:t>администрации</w:t>
      </w:r>
      <w:r w:rsidRPr="000528BA"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</w:t>
      </w:r>
      <w:r w:rsidRPr="00943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приняты (даны) после утверждения планов закупок и не приводят к изменению объема бюджетных ассигнований, утвержденных бюджетом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43705">
        <w:rPr>
          <w:rFonts w:ascii="Times New Roman" w:hAnsi="Times New Roman" w:cs="Times New Roman"/>
          <w:sz w:val="24"/>
          <w:szCs w:val="24"/>
        </w:rPr>
        <w:t xml:space="preserve"> сельского поселения Галичского муниципального района на текущий финансовый год и на плановый период;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4) изменение доведенного до заказчика указанного в </w:t>
      </w:r>
      <w:hyperlink w:anchor="P33" w:history="1">
        <w:r w:rsidRPr="00943705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настоящего Порядка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5) реализация решения, принятого по итогам обязательного общественного обсуждения закупки;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6) использование экономии, полученной при осуществлении закупки, в соответствии с бюджетным законодательством Российской Федерации;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7) выдача предписания органами контроля, определенными </w:t>
      </w:r>
      <w:hyperlink r:id="rId18" w:history="1">
        <w:r w:rsidRPr="00943705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8) изменение сроков и (или) периодичности приобретения товаров, выполнения работ, оказания услуг;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 xml:space="preserve">9) внесение изменений в сводную бюджетную роспись по основаниям, установленным </w:t>
      </w:r>
      <w:hyperlink r:id="rId19" w:history="1">
        <w:r w:rsidRPr="00943705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E1452" w:rsidRPr="00943705" w:rsidRDefault="00DE1452" w:rsidP="006C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</w:t>
      </w:r>
      <w:r w:rsidRPr="00943705">
        <w:rPr>
          <w:rFonts w:ascii="Times New Roman" w:hAnsi="Times New Roman" w:cs="Times New Roman"/>
          <w:sz w:val="24"/>
          <w:szCs w:val="24"/>
        </w:rPr>
        <w:t xml:space="preserve">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20" w:history="1">
        <w:r w:rsidRPr="009437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DE1452" w:rsidRPr="00943705" w:rsidRDefault="00DE1452" w:rsidP="00675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943705">
        <w:rPr>
          <w:rFonts w:ascii="Times New Roman" w:hAnsi="Times New Roman" w:cs="Times New Roman"/>
          <w:sz w:val="24"/>
          <w:szCs w:val="24"/>
        </w:rPr>
        <w:t xml:space="preserve"> План закупок содержит приложения, содержащие обоснования по каждому объекту или объектам закупки, подготовленные в соответствии с </w:t>
      </w:r>
      <w:hyperlink r:id="rId21" w:history="1">
        <w:r w:rsidRPr="00943705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Федерального закона, в порядке, установленном </w:t>
      </w:r>
      <w:hyperlink r:id="rId22" w:history="1">
        <w:r w:rsidRPr="009437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года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обоснования".</w:t>
      </w:r>
    </w:p>
    <w:p w:rsidR="00DE1452" w:rsidRPr="00943705" w:rsidRDefault="00DE1452" w:rsidP="005A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943705">
        <w:rPr>
          <w:rFonts w:ascii="Times New Roman" w:hAnsi="Times New Roman" w:cs="Times New Roman"/>
          <w:sz w:val="24"/>
          <w:szCs w:val="24"/>
        </w:rPr>
        <w:t xml:space="preserve"> Планы закупок, изменения в утвержденные планы закупок, а также приложения к ним подлежат размещению в единой информационной системе в сфере закупок в порядке и сроки, установленные </w:t>
      </w:r>
      <w:hyperlink r:id="rId23" w:history="1">
        <w:r w:rsidRPr="009437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37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октября 2015 года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нужд".</w:t>
      </w:r>
    </w:p>
    <w:p w:rsidR="00DE1452" w:rsidRPr="00943705" w:rsidRDefault="00DE1452" w:rsidP="0067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1452" w:rsidRPr="00943705" w:rsidSect="00CD1E87">
      <w:pgSz w:w="11906" w:h="16838"/>
      <w:pgMar w:top="651" w:right="74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3A"/>
    <w:rsid w:val="00040320"/>
    <w:rsid w:val="000528BA"/>
    <w:rsid w:val="00066E96"/>
    <w:rsid w:val="000752A1"/>
    <w:rsid w:val="000A51FB"/>
    <w:rsid w:val="000B46DB"/>
    <w:rsid w:val="000B6B8D"/>
    <w:rsid w:val="000C2331"/>
    <w:rsid w:val="0016799A"/>
    <w:rsid w:val="0018671C"/>
    <w:rsid w:val="001A606F"/>
    <w:rsid w:val="001C6FE3"/>
    <w:rsid w:val="002164AA"/>
    <w:rsid w:val="002915D8"/>
    <w:rsid w:val="002F143F"/>
    <w:rsid w:val="003B37AB"/>
    <w:rsid w:val="00467F18"/>
    <w:rsid w:val="005729B7"/>
    <w:rsid w:val="005A413F"/>
    <w:rsid w:val="00670217"/>
    <w:rsid w:val="00675D7B"/>
    <w:rsid w:val="006C248D"/>
    <w:rsid w:val="006C6BA8"/>
    <w:rsid w:val="00702EE7"/>
    <w:rsid w:val="00705823"/>
    <w:rsid w:val="00725DCC"/>
    <w:rsid w:val="00747F94"/>
    <w:rsid w:val="00750D15"/>
    <w:rsid w:val="00777353"/>
    <w:rsid w:val="00822D1E"/>
    <w:rsid w:val="008C3842"/>
    <w:rsid w:val="008D7F2F"/>
    <w:rsid w:val="00943705"/>
    <w:rsid w:val="009917D1"/>
    <w:rsid w:val="009A6CB9"/>
    <w:rsid w:val="009B3CD7"/>
    <w:rsid w:val="009D26C7"/>
    <w:rsid w:val="00AD2FBC"/>
    <w:rsid w:val="00B01E3B"/>
    <w:rsid w:val="00B85E01"/>
    <w:rsid w:val="00BB34C4"/>
    <w:rsid w:val="00BE53C5"/>
    <w:rsid w:val="00BE603B"/>
    <w:rsid w:val="00C0177A"/>
    <w:rsid w:val="00C45F30"/>
    <w:rsid w:val="00C51433"/>
    <w:rsid w:val="00C64EFA"/>
    <w:rsid w:val="00C66516"/>
    <w:rsid w:val="00CA6C16"/>
    <w:rsid w:val="00CD1E87"/>
    <w:rsid w:val="00DB7F4F"/>
    <w:rsid w:val="00DE1452"/>
    <w:rsid w:val="00E1396E"/>
    <w:rsid w:val="00E52B3A"/>
    <w:rsid w:val="00EE334B"/>
    <w:rsid w:val="00F4228A"/>
    <w:rsid w:val="00F531BA"/>
    <w:rsid w:val="00F862FB"/>
    <w:rsid w:val="00F96052"/>
    <w:rsid w:val="00FD1DC8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75D7B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5D7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5D7B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B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B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B8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52B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B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75D7B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75D7B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B8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D7B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5D7B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5D7B"/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5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2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6233B510103E6CBC172F27E2CA492DDC9F1B5D4EA8B92D4200AFw8J" TargetMode="External"/><Relationship Id="rId13" Type="http://schemas.openxmlformats.org/officeDocument/2006/relationships/hyperlink" Target="consultantplus://offline/ref=2A0C4445F969B800F3E76233B510103E6CBC172F27E2CA492DDC9F1B5D4EA8B92D4200F9ACwBJ" TargetMode="External"/><Relationship Id="rId18" Type="http://schemas.openxmlformats.org/officeDocument/2006/relationships/hyperlink" Target="consultantplus://offline/ref=2A0C4445F969B800F3E76233B510103E6CB2162E2BE2CA492DDC9F1B5D4EA8B92D4200FBC29B0027A9w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C4445F969B800F3E76233B510103E6CB2162E2BE2CA492DDC9F1B5D4EA8B92D4200FBC29A0524A9w0J" TargetMode="External"/><Relationship Id="rId7" Type="http://schemas.openxmlformats.org/officeDocument/2006/relationships/hyperlink" Target="consultantplus://offline/ref=2A0C4445F969B800F3E76233B510103E6CB2162E2BE2CA492DDC9F1B5D4EA8B92D4200FBC29A0526A9w3J" TargetMode="External"/><Relationship Id="rId12" Type="http://schemas.openxmlformats.org/officeDocument/2006/relationships/hyperlink" Target="consultantplus://offline/ref=2A0C4445F969B800F3E76233B510103E6CB2162E2BE2CA492DDC9F1B5D4EA8B92D4200FBC29A0522A9w3J" TargetMode="External"/><Relationship Id="rId17" Type="http://schemas.openxmlformats.org/officeDocument/2006/relationships/hyperlink" Target="consultantplus://offline/ref=2A0C4445F969B800F3E76233B510103E6CB2162E2BE2CA492DDC9F1B5D4EA8B92D4200FBC29A0524A9w1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0C4445F969B800F3E76233B510103E6CB2162E2BE2CA492DDC9F1B5D4EA8B92D4200FBC29A0522A9w3J" TargetMode="External"/><Relationship Id="rId20" Type="http://schemas.openxmlformats.org/officeDocument/2006/relationships/hyperlink" Target="consultantplus://offline/ref=2A0C4445F969B800F3E76233B510103E6CB2162E2BE2CA492DDC9F1B5D4EA8B92D4200FBC29A0520A9wA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A0C4445F969B800F3E76233B510103E6CB2162E2BE2CA492DDC9F1B5D4EA8B92D4200FBC29A0522A9w3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A0C4445F969B800F3E76233B510103E6CBC172F27E2CA492DDC9F1B5D4EA8B92D4200F9ACwBJ" TargetMode="External"/><Relationship Id="rId23" Type="http://schemas.openxmlformats.org/officeDocument/2006/relationships/hyperlink" Target="consultantplus://offline/ref=2A0C4445F969B800F3E76233B510103E6CB31F2B2BE5CA492DDC9F1B5D4EA8B92D4200FBC29A0423A9wBJ" TargetMode="External"/><Relationship Id="rId10" Type="http://schemas.openxmlformats.org/officeDocument/2006/relationships/hyperlink" Target="consultantplus://offline/ref=2A0C4445F969B800F3E76233B510103E6CB2162E2BE2CA492DDC9F1B5D4EA8B92D4200F3ACw0J" TargetMode="External"/><Relationship Id="rId19" Type="http://schemas.openxmlformats.org/officeDocument/2006/relationships/hyperlink" Target="consultantplus://offline/ref=2A0C4445F969B800F3E76233B510103E6CB3162E2DE0CA492DDC9F1B5D4EA8B92D4200F8C79FA0w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C4445F969B800F3E76233B510103E6CB2162E2BE2CA492DDC9F1B5D4EA8B92D4200FBC29A0521A9w6J" TargetMode="External"/><Relationship Id="rId14" Type="http://schemas.openxmlformats.org/officeDocument/2006/relationships/hyperlink" Target="consultantplus://offline/ref=2A0C4445F969B800F3E76233B510103E6CB2162E2BE2CA492DDC9F1B5D4EA8B92D4200FBC29A0520A9wAJ" TargetMode="External"/><Relationship Id="rId22" Type="http://schemas.openxmlformats.org/officeDocument/2006/relationships/hyperlink" Target="consultantplus://offline/ref=2A0C4445F969B800F3E76233B510103E6CB3172E26E3CA492DDC9F1B5D4EA8B92D4200FBC29A0422A9w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2252</Words>
  <Characters>12842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7</cp:revision>
  <cp:lastPrinted>2016-05-26T13:40:00Z</cp:lastPrinted>
  <dcterms:created xsi:type="dcterms:W3CDTF">2016-05-13T07:23:00Z</dcterms:created>
  <dcterms:modified xsi:type="dcterms:W3CDTF">2016-05-27T07:02:00Z</dcterms:modified>
</cp:coreProperties>
</file>